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8" w:rsidRPr="00F35A98" w:rsidRDefault="00F35A98" w:rsidP="00F35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35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L’EVENTO </w:t>
      </w:r>
      <w:r w:rsidRPr="00F35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>Il rapporto fra città e musei, se ne parla al Salone del Restauro di Ferrara</w:t>
      </w:r>
    </w:p>
    <w:p w:rsidR="00F35A98" w:rsidRDefault="00F35A98" w:rsidP="00F35A98">
      <w:pPr>
        <w:pStyle w:val="NormaleWeb"/>
      </w:pPr>
      <w:bookmarkStart w:id="0" w:name="_GoBack"/>
      <w:bookmarkEnd w:id="0"/>
      <w:r>
        <w:t xml:space="preserve">Durante il Salone del Restauro, nell’ambito del progetto internazionale </w:t>
      </w:r>
      <w:r>
        <w:rPr>
          <w:rStyle w:val="Enfasigrassetto"/>
        </w:rPr>
        <w:t>“La città dei musei. Le città della ricerca”</w:t>
      </w:r>
      <w:r>
        <w:t xml:space="preserve"> – responsabile scientifico </w:t>
      </w:r>
      <w:r>
        <w:rPr>
          <w:rStyle w:val="Enfasigrassetto"/>
        </w:rPr>
        <w:t>Letizia Caselli</w:t>
      </w:r>
      <w:r>
        <w:t xml:space="preserve"> – promosso da Acropoli </w:t>
      </w:r>
      <w:proofErr w:type="spellStart"/>
      <w:r>
        <w:t>srl</w:t>
      </w:r>
      <w:proofErr w:type="spellEnd"/>
      <w:r>
        <w:t xml:space="preserve"> in collaborazione con Bologna Fiere, </w:t>
      </w:r>
      <w:r>
        <w:rPr>
          <w:rStyle w:val="Enfasigrassetto"/>
        </w:rPr>
        <w:t>giovedì pomeriggio</w:t>
      </w:r>
      <w:r>
        <w:t xml:space="preserve"> in </w:t>
      </w:r>
      <w:r>
        <w:rPr>
          <w:rStyle w:val="Enfasigrassetto"/>
        </w:rPr>
        <w:t>Sala Ariostea</w:t>
      </w:r>
      <w:r>
        <w:t xml:space="preserve"> (Pad. 5), dalle ore 16.30 si terrà l’incontro </w:t>
      </w:r>
      <w:r>
        <w:rPr>
          <w:rStyle w:val="Enfasigrassetto"/>
        </w:rPr>
        <w:t>“Cambiamo aria. Porte aperte nei musei”</w:t>
      </w:r>
      <w:r>
        <w:t xml:space="preserve"> organizzato da Siti. Quotidiano on line dell’Associazione Beni Italiani Patrimonio Mondiale Unesco” (</w:t>
      </w:r>
      <w:hyperlink r:id="rId5" w:tgtFrame="_blank" w:history="1">
        <w:r>
          <w:rPr>
            <w:rStyle w:val="Collegamentoipertestuale"/>
          </w:rPr>
          <w:t>www.rivistasitiunesco.it</w:t>
        </w:r>
      </w:hyperlink>
      <w:r>
        <w:t xml:space="preserve">) e </w:t>
      </w:r>
      <w:proofErr w:type="spellStart"/>
      <w:r>
        <w:t>Ferraraitalia</w:t>
      </w:r>
      <w:proofErr w:type="spellEnd"/>
      <w:r>
        <w:t>.</w:t>
      </w:r>
    </w:p>
    <w:p w:rsidR="00F35A98" w:rsidRDefault="00F35A98" w:rsidP="00F35A98">
      <w:pPr>
        <w:pStyle w:val="NormaleWeb"/>
      </w:pPr>
      <w:r>
        <w:t>La tavola rotonda si incentra sul tema della città e dei musei. Ferrara: patria degli Estensi, della Metafisica e di tanti altri strati che appartengono alla sua identità storica. Ma qual è la sua immagine, il suo volto culturale oggi?</w:t>
      </w:r>
      <w:r>
        <w:br/>
        <w:t xml:space="preserve">Ne parlano in modo interdisciplinare, amministratori della cultura, docenti universitari, presidenti di associazioni di tutela e conservazione del patrimonio artistico e naturale, </w:t>
      </w:r>
      <w:proofErr w:type="spellStart"/>
      <w:r>
        <w:t>managers</w:t>
      </w:r>
      <w:proofErr w:type="spellEnd"/>
      <w:r>
        <w:t xml:space="preserve"> di imprese della cultura creativa.</w:t>
      </w:r>
      <w:r>
        <w:br/>
        <w:t xml:space="preserve">Il processo della rigenerazione delle identità e delle differenze decostruite dalla globalizzazione è una sfida che riguarda ogni città che intende </w:t>
      </w:r>
      <w:proofErr w:type="spellStart"/>
      <w:r>
        <w:t>ri</w:t>
      </w:r>
      <w:proofErr w:type="spellEnd"/>
      <w:r>
        <w:t>-costruire un’identità collettiva condivisa e spendibile fondata su un’autentica consapevolezza. Oggi si parla di identità non più solo locale, ma ci si confronta con una società multietnica. L’incontro è aperto alla comunità scientifica e a tutta la cittadinanza.</w:t>
      </w:r>
    </w:p>
    <w:p w:rsidR="00F35A98" w:rsidRDefault="00F35A98" w:rsidP="00F35A98">
      <w:pPr>
        <w:pStyle w:val="NormaleWeb"/>
      </w:pPr>
      <w:r>
        <w:rPr>
          <w:rStyle w:val="Enfasigrassetto"/>
        </w:rPr>
        <w:t>avola rotonda “Cambiamo aria. Porte aperte nei musei”</w:t>
      </w:r>
      <w:r>
        <w:br/>
        <w:t xml:space="preserve">Introduce </w:t>
      </w:r>
      <w:r>
        <w:rPr>
          <w:rStyle w:val="Enfasicorsivo"/>
        </w:rPr>
        <w:t>Letizia Caselli</w:t>
      </w:r>
      <w:r>
        <w:br/>
        <w:t xml:space="preserve">Presiede </w:t>
      </w:r>
      <w:r>
        <w:rPr>
          <w:rStyle w:val="Enfasicorsivo"/>
        </w:rPr>
        <w:t>Ingrid Veneroso</w:t>
      </w:r>
      <w:r>
        <w:t>, coordinatrice di Siti. Quotidiano on line dell’Associazione Beni Italiani Patrimonio Mondiale Unesco</w:t>
      </w:r>
      <w:r>
        <w:br/>
        <w:t>Interventi di</w:t>
      </w:r>
      <w:r>
        <w:br/>
      </w:r>
      <w:r>
        <w:rPr>
          <w:rStyle w:val="Enfasicorsivo"/>
        </w:rPr>
        <w:t>Massimo Maisto</w:t>
      </w:r>
      <w:r>
        <w:t>, assessore alle Politiche culturali del Comune di Ferrara</w:t>
      </w:r>
      <w:r>
        <w:br/>
      </w:r>
      <w:r>
        <w:rPr>
          <w:rStyle w:val="Enfasicorsivo"/>
        </w:rPr>
        <w:t>Patrizia Fiorillo</w:t>
      </w:r>
      <w:r>
        <w:t>, professore di Arti visuali, Università degli Studi di Ferrara</w:t>
      </w:r>
      <w:r>
        <w:br/>
      </w:r>
      <w:r>
        <w:rPr>
          <w:rStyle w:val="Enfasicorsivo"/>
        </w:rPr>
        <w:t>Michele Pastore</w:t>
      </w:r>
      <w:r>
        <w:t xml:space="preserve">, presidente della </w:t>
      </w:r>
      <w:proofErr w:type="spellStart"/>
      <w:r>
        <w:t>Ferrariae</w:t>
      </w:r>
      <w:proofErr w:type="spellEnd"/>
      <w:r>
        <w:t xml:space="preserve"> </w:t>
      </w:r>
      <w:proofErr w:type="spellStart"/>
      <w:r>
        <w:t>Decus</w:t>
      </w:r>
      <w:proofErr w:type="spellEnd"/>
      <w:r>
        <w:t xml:space="preserve"> – Associazione per la tutela del patrimonio</w:t>
      </w:r>
      <w:r>
        <w:br/>
        <w:t>storico e artistico di Ferrara e la sua provincia</w:t>
      </w:r>
      <w:r>
        <w:br/>
      </w:r>
      <w:r>
        <w:rPr>
          <w:rStyle w:val="Enfasicorsivo"/>
        </w:rPr>
        <w:t xml:space="preserve">Antonio </w:t>
      </w:r>
      <w:proofErr w:type="spellStart"/>
      <w:r>
        <w:rPr>
          <w:rStyle w:val="Enfasicorsivo"/>
        </w:rPr>
        <w:t>Scuderi</w:t>
      </w:r>
      <w:proofErr w:type="spellEnd"/>
      <w:r>
        <w:t>, fondatore e CEO di Capitale Cultura, Verona</w:t>
      </w:r>
      <w:r>
        <w:br/>
      </w:r>
      <w:proofErr w:type="spellStart"/>
      <w:r>
        <w:rPr>
          <w:rStyle w:val="Enfasicorsivo"/>
        </w:rPr>
        <w:t>GianniVenturi</w:t>
      </w:r>
      <w:proofErr w:type="spellEnd"/>
      <w:r>
        <w:t>, presidente dell’Associazione Amici dei musei e monumenti ferraresi</w:t>
      </w:r>
    </w:p>
    <w:p w:rsidR="00F35A98" w:rsidRDefault="00F35A98" w:rsidP="00F35A98">
      <w:pPr>
        <w:pStyle w:val="NormaleWeb"/>
      </w:pPr>
      <w:r>
        <w:rPr>
          <w:rStyle w:val="Enfasigrassetto"/>
        </w:rPr>
        <w:t>Giovedì 7 aprile 2016, Sala Ariostea, Pad. 5, ore 16.30-18.30</w:t>
      </w:r>
    </w:p>
    <w:p w:rsidR="00F35A98" w:rsidRPr="00F35A98" w:rsidRDefault="00F35A98" w:rsidP="00F3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FC5" w:rsidRDefault="00180FC5"/>
    <w:sectPr w:rsidR="00180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98"/>
    <w:rsid w:val="00180FC5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35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5A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5A98"/>
    <w:rPr>
      <w:color w:val="0000FF"/>
      <w:u w:val="single"/>
    </w:rPr>
  </w:style>
  <w:style w:type="character" w:customStyle="1" w:styleId="gdlr-separator">
    <w:name w:val="gdlr-separator"/>
    <w:basedOn w:val="Carpredefinitoparagrafo"/>
    <w:rsid w:val="00F35A98"/>
  </w:style>
  <w:style w:type="paragraph" w:styleId="NormaleWeb">
    <w:name w:val="Normal (Web)"/>
    <w:basedOn w:val="Normale"/>
    <w:uiPriority w:val="99"/>
    <w:semiHidden/>
    <w:unhideWhenUsed/>
    <w:rsid w:val="00F3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5A98"/>
    <w:rPr>
      <w:b/>
      <w:bCs/>
    </w:rPr>
  </w:style>
  <w:style w:type="character" w:styleId="Enfasicorsivo">
    <w:name w:val="Emphasis"/>
    <w:basedOn w:val="Carpredefinitoparagrafo"/>
    <w:uiPriority w:val="20"/>
    <w:qFormat/>
    <w:rsid w:val="00F35A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35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5A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5A98"/>
    <w:rPr>
      <w:color w:val="0000FF"/>
      <w:u w:val="single"/>
    </w:rPr>
  </w:style>
  <w:style w:type="character" w:customStyle="1" w:styleId="gdlr-separator">
    <w:name w:val="gdlr-separator"/>
    <w:basedOn w:val="Carpredefinitoparagrafo"/>
    <w:rsid w:val="00F35A98"/>
  </w:style>
  <w:style w:type="paragraph" w:styleId="NormaleWeb">
    <w:name w:val="Normal (Web)"/>
    <w:basedOn w:val="Normale"/>
    <w:uiPriority w:val="99"/>
    <w:semiHidden/>
    <w:unhideWhenUsed/>
    <w:rsid w:val="00F3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5A98"/>
    <w:rPr>
      <w:b/>
      <w:bCs/>
    </w:rPr>
  </w:style>
  <w:style w:type="character" w:styleId="Enfasicorsivo">
    <w:name w:val="Emphasis"/>
    <w:basedOn w:val="Carpredefinitoparagrafo"/>
    <w:uiPriority w:val="20"/>
    <w:qFormat/>
    <w:rsid w:val="00F35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istasitiunes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</cp:revision>
  <dcterms:created xsi:type="dcterms:W3CDTF">2016-04-07T12:03:00Z</dcterms:created>
  <dcterms:modified xsi:type="dcterms:W3CDTF">2016-04-07T12:07:00Z</dcterms:modified>
</cp:coreProperties>
</file>